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D9" w:rsidRPr="00BA28D9" w:rsidRDefault="00BA28D9" w:rsidP="00BA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28D9">
        <w:rPr>
          <w:rFonts w:ascii="Times New Roman" w:eastAsia="Times New Roman" w:hAnsi="Times New Roman" w:cs="Times New Roman"/>
          <w:b/>
          <w:sz w:val="32"/>
          <w:szCs w:val="32"/>
        </w:rPr>
        <w:t>Rubric for grading Physical Education Exit Outcomes</w:t>
      </w:r>
    </w:p>
    <w:p w:rsidR="00BA28D9" w:rsidRPr="00BA28D9" w:rsidRDefault="00BA28D9" w:rsidP="00BA28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28D9" w:rsidRPr="00BA28D9" w:rsidRDefault="00BA28D9" w:rsidP="00BA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2106"/>
        <w:gridCol w:w="5312"/>
        <w:gridCol w:w="1766"/>
      </w:tblGrid>
      <w:tr w:rsidR="003F2599" w:rsidRPr="00BA28D9" w:rsidTr="00BA28D9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TAC Equivalent</w:t>
            </w:r>
          </w:p>
        </w:tc>
      </w:tr>
      <w:tr w:rsidR="003F2599" w:rsidRPr="00BA28D9" w:rsidTr="00BA28D9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6166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No </w:t>
            </w:r>
            <w:r w:rsidR="006166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Attempt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616617" w:rsidP="00BA28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Did not try to</w:t>
            </w:r>
            <w:r w:rsidR="00BA28D9"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demonstrate understanding of applications and content of the standard</w:t>
            </w:r>
            <w:r w:rsidR="003F25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/outcome</w:t>
            </w:r>
            <w:r w:rsidR="00BA28D9"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616617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</w:t>
            </w:r>
            <w:r w:rsidR="00BA28D9"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%</w:t>
            </w:r>
          </w:p>
        </w:tc>
      </w:tr>
      <w:tr w:rsidR="003F2599" w:rsidRPr="00BA28D9" w:rsidTr="00BA28D9">
        <w:trPr>
          <w:trHeight w:val="6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616617" w:rsidP="00BA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Basic</w:t>
            </w:r>
            <w:r w:rsidR="006166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/Limited</w:t>
            </w: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Mastery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Demonstrates basic understanding of applications and content of the standard</w:t>
            </w:r>
            <w:r w:rsidR="003F25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/outcome</w:t>
            </w: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616617" w:rsidP="00BA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</w:t>
            </w:r>
            <w:r w:rsidR="00BA28D9"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%</w:t>
            </w:r>
          </w:p>
        </w:tc>
      </w:tr>
      <w:tr w:rsidR="003F2599" w:rsidRPr="00BA28D9" w:rsidTr="00BA28D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616617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Satisfactory Mastery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Demonstrates satisfactory understanding of applications and content of the standard</w:t>
            </w:r>
            <w:r w:rsidR="003F25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/outcome</w:t>
            </w: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85%</w:t>
            </w:r>
          </w:p>
        </w:tc>
      </w:tr>
      <w:tr w:rsidR="003F2599" w:rsidRPr="00BA28D9" w:rsidTr="00BA28D9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616617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Complete Mastery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Demonstrates complete understanding of applications and content of the standard</w:t>
            </w:r>
            <w:r w:rsidR="003F25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/outcome</w:t>
            </w: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95%</w:t>
            </w:r>
          </w:p>
        </w:tc>
      </w:tr>
      <w:tr w:rsidR="003F2599" w:rsidRPr="00BA28D9" w:rsidTr="00BA28D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616617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Advanced Mastery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Demonstrates in-depth understanding of applications and content of the standard</w:t>
            </w:r>
            <w:r w:rsidR="003F25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/outcome</w:t>
            </w: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that go beyond what was taught.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A28D9" w:rsidRPr="00BA28D9" w:rsidRDefault="00BA28D9" w:rsidP="00BA2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8D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100%</w:t>
            </w:r>
          </w:p>
        </w:tc>
      </w:tr>
    </w:tbl>
    <w:p w:rsidR="002F7B5F" w:rsidRPr="00BA28D9" w:rsidRDefault="002F7B5F">
      <w:pPr>
        <w:rPr>
          <w:sz w:val="28"/>
          <w:szCs w:val="28"/>
        </w:rPr>
      </w:pPr>
    </w:p>
    <w:sectPr w:rsidR="002F7B5F" w:rsidRPr="00BA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D9"/>
    <w:rsid w:val="002F7B5F"/>
    <w:rsid w:val="003F2599"/>
    <w:rsid w:val="005C0B7E"/>
    <w:rsid w:val="00616617"/>
    <w:rsid w:val="00B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67B34-9BB0-4644-8541-E377DE42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Conlon,Lauren N</cp:lastModifiedBy>
  <cp:revision>2</cp:revision>
  <dcterms:created xsi:type="dcterms:W3CDTF">2016-08-17T16:43:00Z</dcterms:created>
  <dcterms:modified xsi:type="dcterms:W3CDTF">2016-08-17T16:43:00Z</dcterms:modified>
</cp:coreProperties>
</file>